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黑体"/>
        </w:rPr>
      </w:pPr>
      <w:r>
        <w:rPr>
          <w:rFonts w:ascii="黑体" w:hAnsi="黑体" w:eastAsia="黑体"/>
        </w:rPr>
        <w:t>附件</w:t>
      </w:r>
      <w:r>
        <w:rPr>
          <w:rFonts w:eastAsia="黑体"/>
        </w:rPr>
        <w:t>:</w:t>
      </w:r>
    </w:p>
    <w:p>
      <w:pPr>
        <w:jc w:val="center"/>
        <w:rPr>
          <w:rFonts w:hint="eastAsia" w:ascii="方正大标宋简体" w:hAnsi="方正大标宋简体" w:eastAsia="方正大标宋简体" w:cs="方正大标宋简体"/>
        </w:rPr>
      </w:pPr>
      <w:bookmarkStart w:id="0" w:name="_GoBack"/>
      <w:r>
        <w:rPr>
          <w:rFonts w:hint="eastAsia" w:ascii="方正大标宋简体" w:hAnsi="方正大标宋简体" w:eastAsia="方正大标宋简体" w:cs="方正大标宋简体"/>
          <w:sz w:val="44"/>
          <w:szCs w:val="44"/>
        </w:rPr>
        <w:t>诉讼文书送达地址、送达方式确认告知书</w:t>
      </w:r>
    </w:p>
    <w:bookmarkEnd w:id="0"/>
    <w:p>
      <w:pPr>
        <w:spacing w:line="540" w:lineRule="exact"/>
        <w:ind w:firstLine="420" w:firstLineChars="200"/>
        <w:rPr>
          <w:rFonts w:ascii="仿宋_GB2312"/>
        </w:rPr>
      </w:pP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根据《中华人民共和国民事诉讼法》《最高人民法院关于进一步做好优化营商环境工作的意见》等规定，现将诉讼文书送达地址、送达方式确认的有关重要事项告知如下:</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1.为便于企业等市场主体及时接收诉讼文书，企业应提供确切地址和电子送达方式。</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2.为提高送达效率，在你单位（法人）同意的情况下，将优先采用电子方式送达。</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3.确认的送达地址或送达方式如有变更，应及时通过《国家企业信用信息公示系统》等相关系统进行变更。</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4.市场主体注册登记的住所为依法以默示方式承诺确认的诉讼文书送达地址。</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5.如果提供的地址或联系方式不确切，或未及时变更送达地址和送达方式，以致诉讼文书无法送达或未及时送达，由你单位（法人）自行承担因此可能产生的法律后果。</w:t>
      </w:r>
    </w:p>
    <w:p>
      <w:pPr>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spacing w:line="540" w:lineRule="exact"/>
        <w:ind w:firstLine="1280" w:firstLineChars="4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我已知悉并承诺：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p>
    <w:p>
      <w:pPr>
        <w:spacing w:line="540" w:lineRule="exact"/>
        <w:ind w:right="640" w:firstLine="4480" w:firstLineChars="1400"/>
        <w:rPr>
          <w:rFonts w:hint="eastAsia" w:ascii="仿宋_GB2312" w:hAnsi="仿宋_GB2312" w:eastAsia="仿宋_GB2312" w:cs="仿宋_GB2312"/>
          <w:sz w:val="32"/>
          <w:szCs w:val="32"/>
        </w:rPr>
      </w:pPr>
    </w:p>
    <w:p>
      <w:pPr>
        <w:spacing w:line="540" w:lineRule="exact"/>
        <w:ind w:right="640" w:firstLine="4480" w:firstLineChars="1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承诺人：</w:t>
      </w:r>
    </w:p>
    <w:p>
      <w:pPr>
        <w:spacing w:line="540" w:lineRule="exact"/>
        <w:ind w:right="640" w:firstLine="5120" w:firstLineChars="1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2022年11月17日</w:t>
      </w:r>
      <w:r>
        <w:rPr>
          <w:rFonts w:hint="eastAsia" w:ascii="仿宋_GB2312" w:hAnsi="仿宋_GB2312" w:eastAsia="仿宋_GB2312" w:cs="仿宋_GB2312"/>
          <w:sz w:val="32"/>
          <w:szCs w:val="32"/>
          <w:lang w:val="en-US" w:eastAsia="zh-CN"/>
        </w:rPr>
        <w:br w:type="page"/>
      </w:r>
    </w:p>
    <w:p>
      <w:pPr>
        <w:adjustRightInd w:val="0"/>
        <w:snapToGrid w:val="0"/>
        <w:spacing w:beforeLines="50" w:afterLines="50" w:line="480" w:lineRule="exact"/>
        <w:jc w:val="center"/>
        <w:rPr>
          <w:rFonts w:ascii="方正小标宋简体" w:eastAsia="方正小标宋简体" w:cs="方正小标宋_GBK"/>
          <w:sz w:val="40"/>
          <w:szCs w:val="44"/>
        </w:rPr>
      </w:pPr>
      <w:r>
        <w:rPr>
          <w:rFonts w:hint="eastAsia" w:ascii="方正小标宋简体" w:eastAsia="方正小标宋简体" w:cs="方正小标宋_GBK"/>
          <w:sz w:val="40"/>
          <w:szCs w:val="44"/>
        </w:rPr>
        <w:t>企业住所（经营场所）申报登记承诺书</w:t>
      </w:r>
    </w:p>
    <w:tbl>
      <w:tblPr>
        <w:tblStyle w:val="4"/>
        <w:tblW w:w="9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2849"/>
        <w:gridCol w:w="1262"/>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552" w:type="dxa"/>
            <w:noWrap/>
            <w:vAlign w:val="center"/>
          </w:tcPr>
          <w:p>
            <w:pPr>
              <w:spacing w:line="400" w:lineRule="exact"/>
              <w:jc w:val="center"/>
              <w:rPr>
                <w:rFonts w:eastAsia="方正仿宋_GBK"/>
                <w:sz w:val="24"/>
              </w:rPr>
            </w:pPr>
            <w:r>
              <w:rPr>
                <w:rFonts w:eastAsia="方正仿宋_GBK"/>
                <w:sz w:val="24"/>
              </w:rPr>
              <w:t>市场主体名称</w:t>
            </w:r>
          </w:p>
        </w:tc>
        <w:tc>
          <w:tcPr>
            <w:tcW w:w="7447" w:type="dxa"/>
            <w:gridSpan w:val="3"/>
            <w:noWrap/>
            <w:vAlign w:val="center"/>
          </w:tcPr>
          <w:p>
            <w:pPr>
              <w:spacing w:line="400" w:lineRule="exact"/>
              <w:rPr>
                <w:rFonts w:hint="eastAsia" w:eastAsia="方正仿宋_GBK"/>
                <w:sz w:val="24"/>
                <w:lang w:eastAsia="zh-CN"/>
              </w:rPr>
            </w:pPr>
            <w:r>
              <w:rPr>
                <w:rFonts w:eastAsia="方正仿宋_GBK"/>
                <w:sz w:val="24"/>
              </w:rPr>
              <w:t>成都涪吉润力科盛房地产经纪有限公司</w:t>
            </w:r>
            <w:r>
              <w:rPr>
                <w:rFonts w:hint="eastAsia" w:eastAsia="方正仿宋_GBK"/>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552" w:type="dxa"/>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eastAsia="方正仿宋_GBK"/>
                <w:sz w:val="24"/>
              </w:rPr>
            </w:pPr>
            <w:r>
              <w:rPr>
                <w:rFonts w:eastAsia="方正仿宋_GBK"/>
                <w:sz w:val="24"/>
              </w:rPr>
              <w:t>注册号/统一社会</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eastAsia="方正仿宋_GBK"/>
                <w:sz w:val="24"/>
              </w:rPr>
            </w:pPr>
            <w:r>
              <w:rPr>
                <w:rFonts w:eastAsia="方正仿宋_GBK"/>
                <w:sz w:val="24"/>
              </w:rPr>
              <w:t>信用代码（新办不填</w:t>
            </w:r>
            <w:r>
              <w:rPr>
                <w:rFonts w:eastAsia="方正仿宋_GBK"/>
              </w:rPr>
              <w:t>）</w:t>
            </w:r>
          </w:p>
        </w:tc>
        <w:tc>
          <w:tcPr>
            <w:tcW w:w="7447" w:type="dxa"/>
            <w:gridSpan w:val="3"/>
            <w:noWrap/>
            <w:vAlign w:val="center"/>
          </w:tcPr>
          <w:p>
            <w:pPr>
              <w:spacing w:line="400" w:lineRule="exact"/>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552" w:type="dxa"/>
            <w:noWrap/>
            <w:vAlign w:val="center"/>
          </w:tcPr>
          <w:p>
            <w:pPr>
              <w:spacing w:line="400" w:lineRule="exact"/>
              <w:jc w:val="center"/>
              <w:rPr>
                <w:rFonts w:eastAsia="方正仿宋_GBK"/>
                <w:sz w:val="24"/>
              </w:rPr>
            </w:pPr>
            <w:r>
              <w:rPr>
                <w:rFonts w:eastAsia="方正仿宋_GBK"/>
                <w:sz w:val="24"/>
              </w:rPr>
              <w:t>联系人</w:t>
            </w:r>
          </w:p>
        </w:tc>
        <w:tc>
          <w:tcPr>
            <w:tcW w:w="2849" w:type="dxa"/>
            <w:noWrap/>
            <w:vAlign w:val="center"/>
          </w:tcPr>
          <w:p>
            <w:pPr>
              <w:spacing w:line="400" w:lineRule="exact"/>
              <w:jc w:val="center"/>
              <w:rPr>
                <w:rFonts w:eastAsia="方正仿宋_GBK"/>
                <w:sz w:val="24"/>
              </w:rPr>
            </w:pPr>
            <w:r>
              <w:rPr>
                <w:rFonts w:hint="eastAsia" w:eastAsia="方正仿宋_GBK"/>
                <w:sz w:val="24"/>
              </w:rPr>
              <w:t>蔡涪吉</w:t>
            </w:r>
          </w:p>
        </w:tc>
        <w:tc>
          <w:tcPr>
            <w:tcW w:w="1262" w:type="dxa"/>
            <w:noWrap/>
            <w:vAlign w:val="center"/>
          </w:tcPr>
          <w:p>
            <w:pPr>
              <w:spacing w:line="400" w:lineRule="exact"/>
              <w:rPr>
                <w:rFonts w:eastAsia="方正仿宋_GBK"/>
                <w:sz w:val="24"/>
              </w:rPr>
            </w:pPr>
            <w:r>
              <w:rPr>
                <w:rFonts w:eastAsia="方正仿宋_GBK"/>
                <w:sz w:val="24"/>
              </w:rPr>
              <w:t>联系方式</w:t>
            </w:r>
          </w:p>
        </w:tc>
        <w:tc>
          <w:tcPr>
            <w:tcW w:w="3336" w:type="dxa"/>
            <w:noWrap/>
            <w:vAlign w:val="center"/>
          </w:tcPr>
          <w:p>
            <w:pPr>
              <w:spacing w:line="400" w:lineRule="exact"/>
              <w:rPr>
                <w:rFonts w:hint="eastAsia" w:eastAsia="方正仿宋_GBK"/>
                <w:sz w:val="24"/>
                <w:lang w:eastAsia="zh-CN"/>
              </w:rPr>
            </w:pPr>
            <w:r>
              <w:rPr>
                <w:rFonts w:hint="eastAsia" w:eastAsia="方正仿宋_GBK"/>
                <w:sz w:val="24"/>
              </w:rPr>
              <w:t>13550277112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552" w:type="dxa"/>
            <w:noWrap/>
            <w:vAlign w:val="center"/>
          </w:tcPr>
          <w:p>
            <w:pPr>
              <w:adjustRightInd w:val="0"/>
              <w:snapToGrid w:val="0"/>
              <w:spacing w:line="400" w:lineRule="exact"/>
              <w:jc w:val="center"/>
              <w:rPr>
                <w:rFonts w:eastAsia="方正仿宋_GBK"/>
                <w:sz w:val="24"/>
              </w:rPr>
            </w:pPr>
            <w:r>
              <w:rPr>
                <w:rFonts w:eastAsia="方正仿宋_GBK"/>
                <w:kern w:val="0"/>
                <w:sz w:val="24"/>
              </w:rPr>
              <w:t>房屋所有权人</w:t>
            </w:r>
          </w:p>
        </w:tc>
        <w:tc>
          <w:tcPr>
            <w:tcW w:w="2849" w:type="dxa"/>
            <w:noWrap/>
            <w:vAlign w:val="center"/>
          </w:tcPr>
          <w:p>
            <w:pPr>
              <w:keepNext w:val="0"/>
              <w:keepLines w:val="0"/>
              <w:pageBreakBefore w:val="0"/>
              <w:widowControl w:val="0"/>
              <w:kinsoku/>
              <w:wordWrap/>
              <w:overflowPunct/>
              <w:topLinePunct w:val="0"/>
              <w:bidi w:val="0"/>
              <w:snapToGrid/>
              <w:spacing w:line="300" w:lineRule="exact"/>
              <w:jc w:val="center"/>
              <w:textAlignment w:val="auto"/>
              <w:rPr>
                <w:rFonts w:eastAsia="方正仿宋_GBK"/>
                <w:sz w:val="24"/>
              </w:rPr>
            </w:pPr>
            <w:r>
              <w:rPr>
                <w:rFonts w:hint="eastAsia" w:eastAsia="方正仿宋_GBK"/>
                <w:sz w:val="24"/>
              </w:rPr>
              <w:t>成都东部新区草池街道绛溪社区居民委员会</w:t>
            </w:r>
          </w:p>
        </w:tc>
        <w:tc>
          <w:tcPr>
            <w:tcW w:w="1262" w:type="dxa"/>
            <w:noWrap/>
            <w:vAlign w:val="center"/>
          </w:tcPr>
          <w:p>
            <w:pPr>
              <w:keepNext w:val="0"/>
              <w:keepLines w:val="0"/>
              <w:pageBreakBefore w:val="0"/>
              <w:widowControl w:val="0"/>
              <w:kinsoku/>
              <w:wordWrap/>
              <w:overflowPunct/>
              <w:topLinePunct w:val="0"/>
              <w:bidi w:val="0"/>
              <w:snapToGrid/>
              <w:spacing w:line="300" w:lineRule="exact"/>
              <w:textAlignment w:val="auto"/>
              <w:rPr>
                <w:rFonts w:eastAsia="方正仿宋_GBK"/>
                <w:sz w:val="24"/>
              </w:rPr>
            </w:pPr>
            <w:r>
              <w:rPr>
                <w:rFonts w:eastAsia="方正仿宋_GBK"/>
                <w:sz w:val="24"/>
              </w:rPr>
              <w:t>邮政编码</w:t>
            </w:r>
          </w:p>
        </w:tc>
        <w:tc>
          <w:tcPr>
            <w:tcW w:w="3336" w:type="dxa"/>
            <w:noWrap/>
            <w:vAlign w:val="center"/>
          </w:tcPr>
          <w:p>
            <w:pPr>
              <w:keepNext w:val="0"/>
              <w:keepLines w:val="0"/>
              <w:pageBreakBefore w:val="0"/>
              <w:widowControl w:val="0"/>
              <w:kinsoku/>
              <w:wordWrap/>
              <w:overflowPunct/>
              <w:topLinePunct w:val="0"/>
              <w:bidi w:val="0"/>
              <w:snapToGrid/>
              <w:spacing w:line="300" w:lineRule="exact"/>
              <w:jc w:val="left"/>
              <w:textAlignment w:val="auto"/>
              <w:rPr>
                <w:rFonts w:hint="eastAsia" w:eastAsia="方正仿宋_GBK"/>
                <w:sz w:val="24"/>
                <w:lang w:eastAsia="zh-CN"/>
              </w:rPr>
            </w:pPr>
            <w:r>
              <w:rPr>
                <w:rFonts w:hint="eastAsia" w:eastAsia="方正仿宋_GBK"/>
                <w:sz w:val="24"/>
                <w:lang w:eastAsia="zh-CN"/>
              </w:rPr>
              <w:t>641418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noWrap/>
            <w:vAlign w:val="center"/>
          </w:tcPr>
          <w:p>
            <w:pPr>
              <w:autoSpaceDE w:val="0"/>
              <w:autoSpaceDN w:val="0"/>
              <w:adjustRightInd w:val="0"/>
              <w:spacing w:line="400" w:lineRule="exact"/>
              <w:jc w:val="center"/>
              <w:rPr>
                <w:rFonts w:eastAsia="方正仿宋_GBK"/>
                <w:color w:val="000000"/>
                <w:kern w:val="0"/>
                <w:sz w:val="24"/>
                <w:lang w:val="zh-CN"/>
              </w:rPr>
            </w:pPr>
            <w:r>
              <w:rPr>
                <w:rFonts w:eastAsia="方正仿宋_GBK"/>
                <w:color w:val="000000"/>
                <w:kern w:val="0"/>
                <w:sz w:val="24"/>
                <w:lang w:val="zh-CN"/>
              </w:rPr>
              <w:t>住所（经营场所）</w:t>
            </w:r>
          </w:p>
        </w:tc>
        <w:tc>
          <w:tcPr>
            <w:tcW w:w="7447" w:type="dxa"/>
            <w:gridSpan w:val="3"/>
            <w:noWrap/>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textAlignment w:val="auto"/>
              <w:rPr>
                <w:rFonts w:eastAsia="方正仿宋_GBK"/>
                <w:kern w:val="0"/>
              </w:rPr>
            </w:pPr>
            <w:r>
              <w:rPr>
                <w:rFonts w:eastAsia="方正仿宋_GBK"/>
                <w:color w:val="000000"/>
                <w:kern w:val="0"/>
                <w:sz w:val="24"/>
                <w:lang w:val="zh-CN"/>
              </w:rPr>
              <w:t>成都东部新区</w:t>
            </w:r>
            <w:r>
              <w:rPr>
                <w:rFonts w:hint="eastAsia" w:eastAsia="方正仿宋_GBK"/>
                <w:color w:val="000000"/>
                <w:kern w:val="0"/>
                <w:sz w:val="24"/>
                <w:lang w:val="zh-CN"/>
              </w:rPr>
              <w:t>草池街道绛溪社区溪花路7号附3-3号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2552" w:type="dxa"/>
            <w:noWrap/>
            <w:vAlign w:val="center"/>
          </w:tcPr>
          <w:p>
            <w:pPr>
              <w:spacing w:line="400" w:lineRule="exact"/>
              <w:jc w:val="center"/>
              <w:rPr>
                <w:rFonts w:eastAsia="方正仿宋_GBK"/>
                <w:sz w:val="24"/>
              </w:rPr>
            </w:pPr>
            <w:r>
              <w:rPr>
                <w:rFonts w:eastAsia="方正仿宋_GBK"/>
                <w:sz w:val="24"/>
              </w:rPr>
              <w:t>取得方式</w:t>
            </w:r>
          </w:p>
        </w:tc>
        <w:tc>
          <w:tcPr>
            <w:tcW w:w="7447" w:type="dxa"/>
            <w:gridSpan w:val="3"/>
            <w:noWrap/>
            <w:vAlign w:val="center"/>
          </w:tcPr>
          <w:p>
            <w:pPr>
              <w:keepNext w:val="0"/>
              <w:keepLines w:val="0"/>
              <w:pageBreakBefore w:val="0"/>
              <w:widowControl w:val="0"/>
              <w:kinsoku/>
              <w:wordWrap/>
              <w:overflowPunct/>
              <w:topLinePunct w:val="0"/>
              <w:bidi w:val="0"/>
              <w:snapToGrid/>
              <w:spacing w:line="300" w:lineRule="exact"/>
              <w:textAlignment w:val="auto"/>
              <w:rPr>
                <w:rFonts w:eastAsia="方正仿宋_GBK"/>
              </w:rPr>
            </w:pPr>
            <w:r>
              <w:rPr>
                <w:rFonts w:eastAsia="方正仿宋_GBK"/>
                <w:lang w:val="zh-CN"/>
              </w:rPr>
              <w:t>□</w:t>
            </w:r>
            <w:r>
              <w:rPr>
                <w:rFonts w:eastAsia="方正仿宋_GBK"/>
              </w:rPr>
              <w:t>自有</w:t>
            </w:r>
            <w:r>
              <w:rPr>
                <w:rFonts w:hint="eastAsia" w:eastAsia="方正仿宋_GBK"/>
                <w:lang w:eastAsia="zh-CN"/>
              </w:rPr>
              <w:t>□</w:t>
            </w:r>
            <w:r>
              <w:rPr>
                <w:rFonts w:eastAsia="方正仿宋_GBK"/>
              </w:rPr>
              <w:t>租赁</w:t>
            </w:r>
            <w:r>
              <w:rPr>
                <w:rFonts w:eastAsia="方正仿宋_GBK"/>
              </w:rPr>
              <w:sym w:font="Wingdings 2" w:char="0052"/>
            </w:r>
            <w:r>
              <w:rPr>
                <w:rFonts w:eastAsia="方正仿宋_GBK"/>
              </w:rPr>
              <w:t>无偿使用□托管（托管机构名称：）</w:t>
            </w:r>
          </w:p>
          <w:p>
            <w:pPr>
              <w:keepNext w:val="0"/>
              <w:keepLines w:val="0"/>
              <w:pageBreakBefore w:val="0"/>
              <w:widowControl w:val="0"/>
              <w:kinsoku/>
              <w:wordWrap/>
              <w:overflowPunct/>
              <w:topLinePunct w:val="0"/>
              <w:bidi w:val="0"/>
              <w:snapToGrid/>
              <w:spacing w:line="300" w:lineRule="exact"/>
              <w:textAlignment w:val="auto"/>
              <w:rPr>
                <w:rFonts w:eastAsia="方正仿宋_GBK"/>
              </w:rPr>
            </w:pPr>
            <w:r>
              <w:rPr>
                <w:rFonts w:eastAsia="方正仿宋_GBK"/>
              </w:rPr>
              <w:t>□</w:t>
            </w:r>
            <w:r>
              <w:rPr>
                <w:rFonts w:hint="eastAsia" w:eastAsia="方正仿宋_GBK"/>
              </w:rPr>
              <w:t>转租并已取得房屋产权所有人同意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52" w:type="dxa"/>
            <w:noWrap/>
            <w:vAlign w:val="center"/>
          </w:tcPr>
          <w:p>
            <w:pPr>
              <w:adjustRightInd w:val="0"/>
              <w:snapToGrid w:val="0"/>
              <w:spacing w:line="400" w:lineRule="exact"/>
              <w:jc w:val="center"/>
              <w:rPr>
                <w:rFonts w:eastAsia="方正仿宋_GBK"/>
                <w:sz w:val="28"/>
                <w:szCs w:val="28"/>
              </w:rPr>
            </w:pPr>
            <w:r>
              <w:rPr>
                <w:rFonts w:eastAsia="方正仿宋_GBK"/>
                <w:kern w:val="0"/>
                <w:sz w:val="24"/>
              </w:rPr>
              <w:t>房屋使用性质</w:t>
            </w:r>
          </w:p>
        </w:tc>
        <w:tc>
          <w:tcPr>
            <w:tcW w:w="7447" w:type="dxa"/>
            <w:gridSpan w:val="3"/>
            <w:noWrap/>
            <w:vAlign w:val="center"/>
          </w:tcPr>
          <w:p>
            <w:pPr>
              <w:keepNext w:val="0"/>
              <w:keepLines w:val="0"/>
              <w:pageBreakBefore w:val="0"/>
              <w:widowControl w:val="0"/>
              <w:kinsoku/>
              <w:wordWrap/>
              <w:overflowPunct/>
              <w:topLinePunct w:val="0"/>
              <w:bidi w:val="0"/>
              <w:snapToGrid/>
              <w:spacing w:line="300" w:lineRule="exact"/>
              <w:textAlignment w:val="auto"/>
              <w:rPr>
                <w:rFonts w:eastAsia="方正仿宋_GBK"/>
                <w:u w:val="single"/>
              </w:rPr>
            </w:pPr>
            <w:r>
              <w:rPr>
                <w:rFonts w:eastAsia="方正仿宋_GBK"/>
              </w:rPr>
              <w:t>□工业</w:t>
            </w:r>
            <w:r>
              <w:rPr>
                <w:rFonts w:hint="eastAsia" w:eastAsia="方正仿宋_GBK"/>
                <w:lang w:eastAsia="zh-CN"/>
              </w:rPr>
              <w:sym w:font="Wingdings 2" w:char="0052"/>
            </w:r>
            <w:r>
              <w:rPr>
                <w:rFonts w:eastAsia="方正仿宋_GBK"/>
              </w:rPr>
              <w:t>商业□办公□仓库□其他（请补充填写：）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1" w:hRule="atLeast"/>
          <w:jc w:val="center"/>
        </w:trPr>
        <w:tc>
          <w:tcPr>
            <w:tcW w:w="9999" w:type="dxa"/>
            <w:gridSpan w:val="4"/>
            <w:noWrap/>
          </w:tcPr>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eastAsia="方正仿宋_GBK"/>
                <w:sz w:val="24"/>
              </w:rPr>
            </w:pPr>
            <w:r>
              <w:rPr>
                <w:rFonts w:eastAsia="方正仿宋_GBK"/>
                <w:sz w:val="24"/>
              </w:rPr>
              <w:t>本申请人作出如下承诺：</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eastAsia="方正仿宋_GBK"/>
                <w:sz w:val="24"/>
              </w:rPr>
            </w:pPr>
            <w:r>
              <w:rPr>
                <w:rFonts w:eastAsia="方正仿宋_GBK"/>
                <w:sz w:val="24"/>
              </w:rPr>
              <w:t>1.申报的住所（经营场所）及其信息真实、合法</w:t>
            </w:r>
            <w:r>
              <w:rPr>
                <w:rFonts w:hint="eastAsia" w:eastAsia="方正仿宋_GBK"/>
                <w:sz w:val="24"/>
              </w:rPr>
              <w:t>、</w:t>
            </w:r>
            <w:r>
              <w:rPr>
                <w:rFonts w:eastAsia="方正仿宋_GBK"/>
                <w:sz w:val="24"/>
              </w:rPr>
              <w:t>安全</w:t>
            </w:r>
            <w:r>
              <w:rPr>
                <w:rFonts w:hint="eastAsia" w:eastAsia="方正仿宋_GBK"/>
                <w:sz w:val="24"/>
              </w:rPr>
              <w:t>、</w:t>
            </w:r>
            <w:r>
              <w:rPr>
                <w:rFonts w:eastAsia="方正仿宋_GBK"/>
                <w:sz w:val="24"/>
              </w:rPr>
              <w:t>有效。</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eastAsia="方正仿宋_GBK"/>
                <w:sz w:val="24"/>
              </w:rPr>
            </w:pPr>
            <w:r>
              <w:rPr>
                <w:rFonts w:eastAsia="方正仿宋_GBK"/>
                <w:sz w:val="24"/>
              </w:rPr>
              <w:t>2.营业执照不作为建筑物合法性的确认、房地产权属、使用功能及法定用途的证明。</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eastAsia="方正仿宋_GBK"/>
                <w:sz w:val="24"/>
              </w:rPr>
            </w:pPr>
            <w:r>
              <w:rPr>
                <w:rFonts w:eastAsia="方正仿宋_GBK"/>
                <w:sz w:val="24"/>
              </w:rPr>
              <w:t>3.申报的住所（经营场所）不属于《成都市企业住所（经营场所）登记管理办法》规定的不得申报登记为企业住所（经营场所）的场所及负面清单内的场所。</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eastAsia="方正仿宋_GBK"/>
                <w:sz w:val="24"/>
              </w:rPr>
            </w:pPr>
            <w:r>
              <w:rPr>
                <w:rFonts w:eastAsia="方正仿宋_GBK"/>
                <w:sz w:val="24"/>
              </w:rPr>
              <w:t>4.</w:t>
            </w:r>
            <w:r>
              <w:rPr>
                <w:rFonts w:hint="eastAsia" w:eastAsia="方正仿宋_GBK"/>
                <w:sz w:val="24"/>
              </w:rPr>
              <w:t>在住所（经营场所）内不得从事危及国家安全、存在严重安全隐患、影响人民身体健康、对环境造成污染的生产经营活动以及国家法律法规规定不得开展的生产经营活动；</w:t>
            </w:r>
            <w:r>
              <w:rPr>
                <w:rFonts w:eastAsia="方正仿宋_GBK"/>
                <w:sz w:val="24"/>
              </w:rPr>
              <w:t>法律、法规规定应当经有关部门批准方可在住所（经营场所）从事相关经营活动的，取得许可证或批准文件后再开展相关经营活动。</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eastAsia="方正仿宋_GBK"/>
                <w:sz w:val="24"/>
              </w:rPr>
            </w:pPr>
            <w:r>
              <w:rPr>
                <w:rFonts w:eastAsia="方正仿宋_GBK"/>
                <w:sz w:val="24"/>
              </w:rPr>
              <w:t>5.自觉接受规划和自然资源、住建交通、应急(消防)、城管、生态环境、市场监管、卫健、文旅等审批、监管部门对企业住所（经营场所）应当具备特定条件，或者利用非法建筑、危险建筑、擅自改变房屋用途等从事生产经营活动的监督管理，并承担由此引起的一切法律责任。企业因上述问题被有关部门依法查处后住所（经营场所）发生变动的，及时依法向登记机关办理住所（经营场所）变更登记。</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eastAsia="方正仿宋_GBK"/>
              </w:rPr>
            </w:pPr>
            <w:r>
              <w:rPr>
                <w:rFonts w:eastAsia="方正仿宋_GBK"/>
                <w:sz w:val="24"/>
              </w:rPr>
              <w:t>6.自觉接受有关行政机关对企业住所（经营场所）登记情况的监督管理，并承担因住所（经营场所）的实际情况与登记不相符、提交虚假材料或者采取其他欺诈手段隐瞒重要事实取得登记以及违反本承诺而引起的一切法律责任。</w:t>
            </w:r>
          </w:p>
          <w:p>
            <w:pPr>
              <w:spacing w:line="570" w:lineRule="exact"/>
              <w:rPr>
                <w:rFonts w:eastAsia="方正仿宋_GBK"/>
                <w:sz w:val="24"/>
              </w:rPr>
            </w:pPr>
            <w:r>
              <w:rPr>
                <w:rFonts w:eastAsia="方正仿宋_GBK"/>
                <w:sz w:val="24"/>
              </w:rPr>
              <w:t>申请人（签字或盖章）：</w:t>
            </w:r>
          </w:p>
          <w:p>
            <w:pPr>
              <w:pStyle w:val="3"/>
              <w:jc w:val="right"/>
              <w:rPr>
                <w:rFonts w:hint="eastAsia" w:ascii="Times New Roman" w:hAnsi="Times New Roman" w:eastAsia="方正仿宋_GBK"/>
                <w:sz w:val="24"/>
                <w:szCs w:val="24"/>
                <w:lang w:val="en-US" w:eastAsia="zh-CN"/>
              </w:rPr>
            </w:pPr>
            <w:r>
              <w:rPr>
                <w:rFonts w:hint="eastAsia" w:ascii="Times New Roman" w:hAnsi="Times New Roman" w:eastAsia="方正仿宋_GBK"/>
                <w:sz w:val="24"/>
                <w:szCs w:val="24"/>
                <w:lang w:val="en-US" w:eastAsia="zh-CN"/>
              </w:rPr>
              <w:t xml:space="preserve">                                     </w:t>
            </w:r>
          </w:p>
          <w:p>
            <w:pPr>
              <w:pStyle w:val="3"/>
              <w:jc w:val="right"/>
              <w:rPr>
                <w:rFonts w:ascii="Times New Roman" w:hAnsi="Times New Roman" w:eastAsia="方正仿宋_GBK"/>
                <w:sz w:val="24"/>
                <w:szCs w:val="24"/>
                <w:lang w:val="en-US" w:eastAsia="zh-CN"/>
              </w:rPr>
            </w:pPr>
            <w:r>
              <w:rPr>
                <w:rFonts w:hint="eastAsia" w:ascii="Times New Roman" w:hAnsi="Times New Roman" w:eastAsia="方正仿宋_GBK"/>
                <w:sz w:val="24"/>
                <w:szCs w:val="24"/>
                <w:lang w:val="en-US" w:eastAsia="zh-CN"/>
              </w:rPr>
              <w:t>2022年11月17日</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424" w:hanging="424" w:hangingChars="202"/>
        <w:textAlignment w:val="auto"/>
        <w:rPr>
          <w:rFonts w:eastAsia="方正仿宋_GBK"/>
        </w:rPr>
      </w:pPr>
      <w:r>
        <w:rPr>
          <w:rFonts w:hint="eastAsia" w:ascii="方正楷体_GBK" w:eastAsia="方正楷体_GBK"/>
        </w:rPr>
        <w:t>注：</w:t>
      </w:r>
      <w:r>
        <w:rPr>
          <w:rFonts w:eastAsia="方正仿宋_GBK"/>
        </w:rPr>
        <w:t>1.本文书适用于市场主体办理设立登记、住所（经营场所）变更登记。</w:t>
      </w:r>
    </w:p>
    <w:p>
      <w:pPr>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eastAsia="方正仿宋_GBK"/>
        </w:rPr>
      </w:pPr>
      <w:r>
        <w:rPr>
          <w:rFonts w:hint="eastAsia" w:eastAsia="方正仿宋_GBK"/>
        </w:rPr>
        <w:t>2</w:t>
      </w:r>
      <w:r>
        <w:rPr>
          <w:rFonts w:eastAsia="方正仿宋_GBK"/>
        </w:rPr>
        <w:t>.市场主体申请设立登记无需填写注册号或统一社会信用代码。</w:t>
      </w:r>
    </w:p>
    <w:p>
      <w:pPr>
        <w:keepNext w:val="0"/>
        <w:keepLines w:val="0"/>
        <w:pageBreakBefore w:val="0"/>
        <w:widowControl w:val="0"/>
        <w:kinsoku/>
        <w:wordWrap/>
        <w:overflowPunct/>
        <w:topLinePunct w:val="0"/>
        <w:autoSpaceDE/>
        <w:autoSpaceDN/>
        <w:bidi w:val="0"/>
        <w:adjustRightInd w:val="0"/>
        <w:snapToGrid w:val="0"/>
        <w:spacing w:line="240" w:lineRule="exact"/>
        <w:ind w:left="630" w:leftChars="200" w:hanging="210" w:hangingChars="100"/>
        <w:textAlignment w:val="auto"/>
        <w:rPr>
          <w:rFonts w:eastAsia="方正仿宋_GBK"/>
        </w:rPr>
      </w:pPr>
      <w:r>
        <w:rPr>
          <w:rFonts w:hint="eastAsia" w:eastAsia="方正仿宋_GBK"/>
        </w:rPr>
        <w:t>3</w:t>
      </w:r>
      <w:r>
        <w:rPr>
          <w:rFonts w:eastAsia="方正仿宋_GBK"/>
        </w:rPr>
        <w:t>.企业申请设立登记，本承诺书由全体投资人签署（</w:t>
      </w:r>
      <w:r>
        <w:rPr>
          <w:rFonts w:eastAsia="方正仿宋_GBK"/>
          <w:lang w:val="zh-CN"/>
        </w:rPr>
        <w:t>自然人申请人由本人签字，非自然人申请人加盖公章</w:t>
      </w:r>
      <w:r>
        <w:rPr>
          <w:rFonts w:eastAsia="方正仿宋_GBK"/>
        </w:rPr>
        <w:t>）；申请住所（经营场所）变更登记，由企业加盖公章。</w:t>
      </w:r>
    </w:p>
    <w:p>
      <w:pPr>
        <w:keepNext w:val="0"/>
        <w:keepLines w:val="0"/>
        <w:pageBreakBefore w:val="0"/>
        <w:widowControl w:val="0"/>
        <w:kinsoku/>
        <w:wordWrap/>
        <w:overflowPunct/>
        <w:topLinePunct w:val="0"/>
        <w:autoSpaceDE/>
        <w:autoSpaceDN/>
        <w:bidi w:val="0"/>
        <w:adjustRightInd w:val="0"/>
        <w:snapToGrid w:val="0"/>
        <w:spacing w:line="240" w:lineRule="exact"/>
        <w:ind w:firstLine="420"/>
        <w:textAlignment w:val="auto"/>
        <w:rPr>
          <w:rFonts w:hint="eastAsia" w:eastAsia="方正仿宋_GBK"/>
        </w:rPr>
      </w:pPr>
      <w:r>
        <w:rPr>
          <w:rFonts w:hint="eastAsia" w:eastAsia="方正仿宋_GBK"/>
        </w:rPr>
        <w:t>4</w:t>
      </w:r>
      <w:r>
        <w:rPr>
          <w:rFonts w:eastAsia="方正仿宋_GBK"/>
        </w:rPr>
        <w:t>.企业分支机构申请设立登记、住所（经营场所）变更登记，由隶属企业加盖公章。</w:t>
      </w:r>
      <w:r>
        <w:rPr>
          <w:rFonts w:hint="eastAsia" w:eastAsia="方正仿宋_GBK"/>
        </w:rPr>
        <w:tab/>
      </w:r>
    </w:p>
    <w:p>
      <w:pPr>
        <w:keepNext w:val="0"/>
        <w:keepLines w:val="0"/>
        <w:pageBreakBefore w:val="0"/>
        <w:widowControl w:val="0"/>
        <w:kinsoku/>
        <w:wordWrap/>
        <w:overflowPunct/>
        <w:topLinePunct w:val="0"/>
        <w:autoSpaceDE/>
        <w:autoSpaceDN/>
        <w:bidi w:val="0"/>
        <w:adjustRightInd w:val="0"/>
        <w:snapToGrid w:val="0"/>
        <w:spacing w:line="240" w:lineRule="exact"/>
        <w:ind w:firstLine="420"/>
        <w:textAlignment w:val="auto"/>
        <w:rPr>
          <w:rFonts w:eastAsia="方正仿宋_GBK"/>
        </w:rPr>
      </w:pPr>
      <w:r>
        <w:rPr>
          <w:rFonts w:hint="eastAsia" w:eastAsia="方正仿宋_GBK"/>
        </w:rPr>
        <w:t>5</w:t>
      </w:r>
      <w:r>
        <w:rPr>
          <w:rFonts w:eastAsia="方正仿宋_GBK"/>
        </w:rPr>
        <w:t>.根据实际情况，在取得方式和房屋性质栏的</w:t>
      </w:r>
      <w:r>
        <w:rPr>
          <w:rFonts w:eastAsia="方正仿宋_GBK"/>
          <w:lang w:val="zh-CN"/>
        </w:rPr>
        <w:t>□中打“√”。</w:t>
      </w:r>
    </w:p>
    <w:p>
      <w:pPr>
        <w:keepNext w:val="0"/>
        <w:keepLines w:val="0"/>
        <w:pageBreakBefore w:val="0"/>
        <w:widowControl w:val="0"/>
        <w:kinsoku/>
        <w:wordWrap/>
        <w:overflowPunct/>
        <w:topLinePunct w:val="0"/>
        <w:autoSpaceDE/>
        <w:autoSpaceDN/>
        <w:bidi w:val="0"/>
        <w:adjustRightInd w:val="0"/>
        <w:snapToGrid w:val="0"/>
        <w:spacing w:line="240" w:lineRule="exact"/>
        <w:ind w:left="630" w:leftChars="200" w:hanging="210" w:hangingChars="100"/>
        <w:textAlignment w:val="auto"/>
        <w:rPr>
          <w:rFonts w:eastAsia="方正仿宋_GBK"/>
        </w:rPr>
      </w:pPr>
      <w:r>
        <w:rPr>
          <w:rFonts w:hint="eastAsia" w:eastAsia="方正仿宋_GBK"/>
        </w:rPr>
        <w:t>6</w:t>
      </w:r>
      <w:r>
        <w:rPr>
          <w:rFonts w:eastAsia="方正仿宋_GBK"/>
          <w:lang w:val="zh-CN"/>
        </w:rPr>
        <w:t>.申请人提交的申请书应当使用A4型纸。依本表打印生成的，使用黑色钢笔或签字笔签署；手工填写的，使用黑色钢笔或签字笔工整填写、签署。</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粗黑宋简体">
    <w:altName w:val="微软雅黑"/>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5NjhiY2M4YWY5MjNjZjc2OGNmMGY4N2M0NzcyYjEifQ=="/>
  </w:docVars>
  <w:rsids>
    <w:rsidRoot w:val="56B531A9"/>
    <w:rsid w:val="29521DAF"/>
    <w:rsid w:val="56B53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before="100" w:beforeAutospacing="1" w:after="100" w:afterAutospacing="1"/>
      <w:ind w:left="100" w:leftChars="100" w:right="100" w:rightChars="100"/>
    </w:pPr>
  </w:style>
  <w:style w:type="paragraph" w:styleId="3">
    <w:name w:val="Salutation"/>
    <w:basedOn w:val="1"/>
    <w:next w:val="1"/>
    <w:qFormat/>
    <w:uiPriority w:val="0"/>
    <w:rPr>
      <w:rFonts w:ascii="Calibri" w:hAnsi="Calibri"/>
      <w:szCs w:val="22"/>
    </w:rPr>
  </w:style>
  <w:style w:type="paragraph" w:customStyle="1" w:styleId="6">
    <w:name w:val="样式1"/>
    <w:basedOn w:val="1"/>
    <w:qFormat/>
    <w:uiPriority w:val="0"/>
    <w:pPr>
      <w:ind w:firstLine="602" w:firstLineChars="200"/>
      <w:jc w:val="left"/>
    </w:pPr>
    <w:rPr>
      <w:rFonts w:ascii="仿宋" w:hAnsi="仿宋" w:eastAsia="仿宋"/>
      <w:color w:val="000000"/>
      <w:kern w:val="0"/>
      <w:sz w:val="30"/>
      <w:szCs w:val="30"/>
      <w:lang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2022-11-17T02:57:00Z</dcterms:created>
  <dc:creator>Administrator</dc:creator>
  <cp:lastModifiedBy>Administrator</cp:lastModifiedBy>
  <dcterms:modified xsi:type="dcterms:W3CDTF">2022-11-17T02:59:20Z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2A295D49EDDF4DD39DC99F9B3D4033F5</vt:lpwstr>
  </property>
</Properties>
</file>